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C572" w14:textId="77777777" w:rsidR="005E247E" w:rsidRDefault="00834BC7" w:rsidP="005E247E">
      <w:pPr>
        <w:jc w:val="right"/>
        <w:rPr>
          <w:b/>
          <w:bCs/>
        </w:rPr>
      </w:pPr>
      <w:r w:rsidRPr="005E247E">
        <w:rPr>
          <w:b/>
          <w:bCs/>
        </w:rPr>
        <w:t xml:space="preserve">Додаток №4 </w:t>
      </w:r>
    </w:p>
    <w:p w14:paraId="29F9C6A3" w14:textId="77777777" w:rsidR="005E247E" w:rsidRDefault="00834BC7" w:rsidP="005E247E">
      <w:pPr>
        <w:jc w:val="right"/>
        <w:rPr>
          <w:b/>
          <w:bCs/>
        </w:rPr>
      </w:pPr>
      <w:r w:rsidRPr="005E247E">
        <w:rPr>
          <w:b/>
          <w:bCs/>
        </w:rPr>
        <w:t xml:space="preserve">до Публічного договору постачання природного газу побутовим споживачам </w:t>
      </w:r>
    </w:p>
    <w:p w14:paraId="505DEFA4" w14:textId="145F6030" w:rsidR="00834BC7" w:rsidRPr="005E247E" w:rsidRDefault="00834BC7" w:rsidP="005E247E">
      <w:pPr>
        <w:jc w:val="right"/>
        <w:rPr>
          <w:b/>
          <w:bCs/>
        </w:rPr>
      </w:pPr>
      <w:r w:rsidRPr="005E247E">
        <w:rPr>
          <w:b/>
          <w:bCs/>
        </w:rPr>
        <w:t>ТОВАРИСТВА З ОБМЕЖЕНОЮ ВІДПОВІДАЛЬНІСТЮ</w:t>
      </w:r>
    </w:p>
    <w:p w14:paraId="3EBF4896" w14:textId="77777777" w:rsidR="00834BC7" w:rsidRPr="005E247E" w:rsidRDefault="00834BC7" w:rsidP="005E247E">
      <w:pPr>
        <w:jc w:val="right"/>
        <w:rPr>
          <w:b/>
          <w:bCs/>
        </w:rPr>
      </w:pPr>
      <w:r w:rsidRPr="005E247E">
        <w:rPr>
          <w:b/>
          <w:bCs/>
        </w:rPr>
        <w:t>«ТЕПЛА ЕНЕРГЕТИЧНА КОМПАНІЯ»</w:t>
      </w:r>
    </w:p>
    <w:p w14:paraId="675D35F7" w14:textId="77777777" w:rsidR="00834BC7" w:rsidRDefault="00834BC7" w:rsidP="005E247E">
      <w:pPr>
        <w:pStyle w:val="a3"/>
        <w:ind w:left="0" w:firstLine="0"/>
        <w:jc w:val="right"/>
        <w:rPr>
          <w:b/>
        </w:rPr>
      </w:pPr>
    </w:p>
    <w:p w14:paraId="7DEC3BCA" w14:textId="6D4FBF9C" w:rsidR="00834BC7" w:rsidRDefault="00834BC7" w:rsidP="005E247E">
      <w:pPr>
        <w:pStyle w:val="1"/>
        <w:spacing w:before="0"/>
      </w:pPr>
      <w:bookmarkStart w:id="0" w:name="БАЗОВА_РІЧНА_ПРОПОЗИЦІЯ"/>
      <w:bookmarkEnd w:id="0"/>
      <w:r>
        <w:t>КОМЕРЦІЙНА</w:t>
      </w:r>
      <w:r>
        <w:rPr>
          <w:spacing w:val="-3"/>
        </w:rPr>
        <w:t xml:space="preserve"> </w:t>
      </w:r>
      <w:r>
        <w:t>ПРОПОЗИЦІЯ</w:t>
      </w:r>
      <w:r w:rsidR="00341F1E">
        <w:t xml:space="preserve"> </w:t>
      </w:r>
      <w:r w:rsidR="005869C0">
        <w:t xml:space="preserve">№ </w:t>
      </w:r>
      <w:r w:rsidR="00341F1E">
        <w:t>2</w:t>
      </w:r>
    </w:p>
    <w:p w14:paraId="6ABEA646" w14:textId="35B9469F" w:rsidR="00834BC7" w:rsidRDefault="005E247E" w:rsidP="005E247E">
      <w:pPr>
        <w:ind w:right="-1"/>
        <w:jc w:val="center"/>
        <w:rPr>
          <w:b/>
          <w:sz w:val="24"/>
        </w:rPr>
      </w:pPr>
      <w:bookmarkStart w:id="1" w:name="Товариства_з_обмеженою_відповідальністю"/>
      <w:bookmarkEnd w:id="1"/>
      <w:r>
        <w:rPr>
          <w:b/>
          <w:sz w:val="24"/>
        </w:rPr>
        <w:t>ТОВАРИСТВА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ОБМЕЖЕНОЮ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ВІДПОВІДАЛЬНІСТЮ</w:t>
      </w:r>
    </w:p>
    <w:p w14:paraId="50508908" w14:textId="77777777" w:rsidR="005E247E" w:rsidRDefault="00834BC7" w:rsidP="005E247E">
      <w:pPr>
        <w:pStyle w:val="1"/>
        <w:spacing w:before="0"/>
        <w:ind w:left="0" w:right="-1"/>
        <w:rPr>
          <w:spacing w:val="-57"/>
        </w:rPr>
      </w:pPr>
      <w:bookmarkStart w:id="2" w:name="«ТЕПЛА_ЕНЕРГЕТИЧНА__КОМПАНІЯ»"/>
      <w:bookmarkStart w:id="3" w:name="від_24.10.2021_р."/>
      <w:bookmarkEnd w:id="2"/>
      <w:bookmarkEnd w:id="3"/>
      <w:r>
        <w:t>«ТЕПЛА ЕНЕРГЕТИЧНА</w:t>
      </w:r>
      <w:r>
        <w:rPr>
          <w:spacing w:val="1"/>
        </w:rPr>
        <w:t xml:space="preserve"> </w:t>
      </w:r>
      <w:r>
        <w:t>КОМПАНІЯ»</w:t>
      </w:r>
      <w:r>
        <w:rPr>
          <w:spacing w:val="-57"/>
        </w:rPr>
        <w:t xml:space="preserve"> </w:t>
      </w:r>
    </w:p>
    <w:p w14:paraId="2EFDA8DE" w14:textId="479C4003" w:rsidR="00834BC7" w:rsidRDefault="00834BC7" w:rsidP="005E247E">
      <w:pPr>
        <w:pStyle w:val="1"/>
        <w:spacing w:before="0"/>
        <w:ind w:left="0" w:right="-1"/>
      </w:pPr>
      <w:r>
        <w:t>від</w:t>
      </w:r>
      <w:r>
        <w:rPr>
          <w:spacing w:val="1"/>
        </w:rPr>
        <w:t xml:space="preserve"> </w:t>
      </w:r>
      <w:r>
        <w:t>01.05.2023 р.</w:t>
      </w:r>
    </w:p>
    <w:p w14:paraId="54441388" w14:textId="77777777" w:rsidR="00834BC7" w:rsidRDefault="00834BC7" w:rsidP="005E247E">
      <w:pPr>
        <w:pStyle w:val="a3"/>
        <w:ind w:left="0" w:firstLine="567"/>
        <w:jc w:val="both"/>
        <w:rPr>
          <w:b/>
        </w:rPr>
      </w:pPr>
    </w:p>
    <w:p w14:paraId="52AE1BCD" w14:textId="22FACEA7" w:rsidR="00834BC7" w:rsidRPr="00AD51E7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</w:rPr>
        <w:t>Комерційна пропозиція (далі – Пропозиція) складана на виконання Публічного договору постачання природного газу побутовим споживачам ТОВ «ТЕПЛА ЕНЕРГЕТИЧНА КОМПАНІЯ» від 20.10.2021 року (далі  - Публічний договір).</w:t>
      </w:r>
    </w:p>
    <w:p w14:paraId="7C6D67AD" w14:textId="3BAD99DC" w:rsidR="00834BC7" w:rsidRPr="00AD51E7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D51E7">
        <w:rPr>
          <w:b/>
          <w:bCs/>
          <w:sz w:val="24"/>
          <w:szCs w:val="24"/>
        </w:rPr>
        <w:t>Ціна природного газу</w:t>
      </w:r>
      <w:r w:rsidRPr="00AD51E7">
        <w:rPr>
          <w:sz w:val="24"/>
          <w:szCs w:val="24"/>
        </w:rPr>
        <w:t xml:space="preserve">, який поставляється на підставі Публічного договору з урахуванням вартості податку на додану вартість та компенсації вартості послуг замовленої потужності становить </w:t>
      </w:r>
      <w:r w:rsidRPr="00AD51E7">
        <w:rPr>
          <w:b/>
          <w:bCs/>
          <w:sz w:val="24"/>
          <w:szCs w:val="24"/>
        </w:rPr>
        <w:t>14</w:t>
      </w:r>
      <w:r w:rsidR="00324264" w:rsidRPr="00AD51E7">
        <w:rPr>
          <w:b/>
          <w:bCs/>
          <w:sz w:val="24"/>
          <w:szCs w:val="24"/>
        </w:rPr>
        <w:t> </w:t>
      </w:r>
      <w:r w:rsidRPr="00AD51E7">
        <w:rPr>
          <w:b/>
          <w:bCs/>
          <w:sz w:val="24"/>
          <w:szCs w:val="24"/>
        </w:rPr>
        <w:t>164</w:t>
      </w:r>
      <w:r w:rsidR="00324264" w:rsidRPr="00AD51E7">
        <w:rPr>
          <w:b/>
          <w:bCs/>
          <w:sz w:val="24"/>
          <w:szCs w:val="24"/>
        </w:rPr>
        <w:t>,00</w:t>
      </w:r>
      <w:r w:rsidRPr="00AD51E7">
        <w:rPr>
          <w:b/>
          <w:bCs/>
          <w:sz w:val="24"/>
          <w:szCs w:val="24"/>
        </w:rPr>
        <w:t xml:space="preserve"> грн/за 1</w:t>
      </w:r>
      <w:r w:rsidR="00341F1E" w:rsidRPr="00AD51E7">
        <w:rPr>
          <w:b/>
          <w:bCs/>
          <w:sz w:val="24"/>
          <w:szCs w:val="24"/>
        </w:rPr>
        <w:t xml:space="preserve"> 000 </w:t>
      </w:r>
      <w:r w:rsidRPr="00AD51E7">
        <w:rPr>
          <w:b/>
          <w:bCs/>
          <w:sz w:val="24"/>
          <w:szCs w:val="24"/>
        </w:rPr>
        <w:t xml:space="preserve">м³, для обсягів споживання </w:t>
      </w:r>
      <w:r w:rsidR="00A068BA" w:rsidRPr="00AD51E7">
        <w:rPr>
          <w:b/>
          <w:bCs/>
          <w:sz w:val="24"/>
          <w:szCs w:val="24"/>
        </w:rPr>
        <w:t>від 1500м3 до</w:t>
      </w:r>
      <w:r w:rsidRPr="00AD51E7">
        <w:rPr>
          <w:b/>
          <w:bCs/>
          <w:sz w:val="24"/>
          <w:szCs w:val="24"/>
        </w:rPr>
        <w:t xml:space="preserve"> 3000м3</w:t>
      </w:r>
      <w:r w:rsidR="00A068BA" w:rsidRPr="00AD51E7">
        <w:rPr>
          <w:b/>
          <w:bCs/>
          <w:sz w:val="24"/>
          <w:szCs w:val="24"/>
        </w:rPr>
        <w:t xml:space="preserve"> </w:t>
      </w:r>
      <w:r w:rsidR="005E247E">
        <w:rPr>
          <w:b/>
          <w:bCs/>
          <w:sz w:val="24"/>
          <w:szCs w:val="24"/>
        </w:rPr>
        <w:t>у</w:t>
      </w:r>
      <w:r w:rsidR="00C17670" w:rsidRPr="00AD51E7">
        <w:rPr>
          <w:b/>
          <w:bCs/>
          <w:sz w:val="24"/>
          <w:szCs w:val="24"/>
        </w:rPr>
        <w:t xml:space="preserve"> період</w:t>
      </w:r>
      <w:r w:rsidR="005E247E">
        <w:rPr>
          <w:b/>
          <w:bCs/>
          <w:sz w:val="24"/>
          <w:szCs w:val="24"/>
        </w:rPr>
        <w:t>і</w:t>
      </w:r>
      <w:r w:rsidR="00A068BA" w:rsidRPr="00AD51E7">
        <w:rPr>
          <w:b/>
          <w:bCs/>
          <w:sz w:val="24"/>
          <w:szCs w:val="24"/>
        </w:rPr>
        <w:t xml:space="preserve"> постачання, визначен</w:t>
      </w:r>
      <w:r w:rsidR="00C17670" w:rsidRPr="00AD51E7">
        <w:rPr>
          <w:b/>
          <w:bCs/>
          <w:sz w:val="24"/>
          <w:szCs w:val="24"/>
        </w:rPr>
        <w:t>о</w:t>
      </w:r>
      <w:r w:rsidR="005E247E">
        <w:rPr>
          <w:b/>
          <w:bCs/>
          <w:sz w:val="24"/>
          <w:szCs w:val="24"/>
        </w:rPr>
        <w:t>му</w:t>
      </w:r>
      <w:r w:rsidR="00A068BA" w:rsidRPr="00AD51E7">
        <w:rPr>
          <w:b/>
          <w:bCs/>
          <w:sz w:val="24"/>
          <w:szCs w:val="24"/>
        </w:rPr>
        <w:t xml:space="preserve"> цією Комерційною пропозицією</w:t>
      </w:r>
      <w:r w:rsidRPr="00AD51E7">
        <w:rPr>
          <w:sz w:val="24"/>
          <w:szCs w:val="24"/>
        </w:rPr>
        <w:t>.</w:t>
      </w:r>
    </w:p>
    <w:p w14:paraId="0C2F60BF" w14:textId="00E0D1F6" w:rsidR="00834BC7" w:rsidRPr="00AD51E7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  <w:u w:val="single"/>
        </w:rPr>
        <w:t>Строк дії даної Пропозиції з 01.05.2023 року по 31.12.2023 року</w:t>
      </w:r>
      <w:r w:rsidRPr="00AD51E7">
        <w:rPr>
          <w:sz w:val="24"/>
          <w:szCs w:val="24"/>
        </w:rPr>
        <w:t>.</w:t>
      </w:r>
    </w:p>
    <w:p w14:paraId="0B1E060B" w14:textId="298B2AF4" w:rsidR="00B27AA9" w:rsidRPr="00AD51E7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</w:rPr>
        <w:t>Протягом строку дії ціна може змінюватись виключно в сторону зменшення.</w:t>
      </w:r>
    </w:p>
    <w:p w14:paraId="63B65351" w14:textId="3F871F8D" w:rsidR="00834BC7" w:rsidRPr="00AD51E7" w:rsidRDefault="00AD51E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34BC7" w:rsidRPr="00AD51E7">
        <w:rPr>
          <w:sz w:val="24"/>
          <w:szCs w:val="24"/>
        </w:rPr>
        <w:t>плата за природний газ за відповідний розрахунковий період</w:t>
      </w:r>
      <w:r w:rsidRPr="00AD51E7">
        <w:rPr>
          <w:sz w:val="24"/>
          <w:szCs w:val="24"/>
        </w:rPr>
        <w:t xml:space="preserve"> </w:t>
      </w:r>
      <w:r w:rsidR="00834BC7" w:rsidRPr="00AD51E7">
        <w:rPr>
          <w:sz w:val="24"/>
          <w:szCs w:val="24"/>
        </w:rPr>
        <w:t>(місяць)</w:t>
      </w:r>
      <w:r w:rsidRPr="00AD51E7">
        <w:rPr>
          <w:sz w:val="24"/>
          <w:szCs w:val="24"/>
        </w:rPr>
        <w:t xml:space="preserve"> </w:t>
      </w:r>
      <w:r w:rsidR="00834BC7" w:rsidRPr="00AD51E7">
        <w:rPr>
          <w:sz w:val="24"/>
          <w:szCs w:val="24"/>
        </w:rPr>
        <w:t>здійснюється Споживачем виключно грошовими коштами в наступному порядку:</w:t>
      </w:r>
    </w:p>
    <w:p w14:paraId="7E3E21DF" w14:textId="1C922B4A" w:rsidR="00AD51E7" w:rsidRPr="00AD51E7" w:rsidRDefault="00834BC7" w:rsidP="005E247E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</w:rPr>
        <w:t xml:space="preserve">70% вартості фактично переданого відповідно до акту приймання-передачі природного газу - до останнього числа місяця, наступного за місяцем, в якому було </w:t>
      </w:r>
      <w:r w:rsidR="00B27AA9" w:rsidRPr="00AD51E7">
        <w:rPr>
          <w:sz w:val="24"/>
          <w:szCs w:val="24"/>
        </w:rPr>
        <w:t xml:space="preserve">здійснено </w:t>
      </w:r>
      <w:r w:rsidRPr="00AD51E7">
        <w:rPr>
          <w:sz w:val="24"/>
          <w:szCs w:val="24"/>
        </w:rPr>
        <w:t>постачання газу</w:t>
      </w:r>
      <w:r w:rsidR="00AD51E7" w:rsidRPr="00AD51E7">
        <w:rPr>
          <w:sz w:val="24"/>
          <w:szCs w:val="24"/>
        </w:rPr>
        <w:t>;</w:t>
      </w:r>
    </w:p>
    <w:p w14:paraId="310B896E" w14:textId="2818C04D" w:rsidR="00834BC7" w:rsidRPr="00AD51E7" w:rsidRDefault="00AD51E7" w:rsidP="005E247E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</w:rPr>
        <w:t>о</w:t>
      </w:r>
      <w:r w:rsidR="00834BC7" w:rsidRPr="00AD51E7">
        <w:rPr>
          <w:sz w:val="24"/>
          <w:szCs w:val="24"/>
        </w:rPr>
        <w:t>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відповідни</w:t>
      </w:r>
      <w:r w:rsidR="00B27AA9" w:rsidRPr="00AD51E7">
        <w:rPr>
          <w:sz w:val="24"/>
          <w:szCs w:val="24"/>
        </w:rPr>
        <w:t>й</w:t>
      </w:r>
      <w:r w:rsidR="00834BC7" w:rsidRPr="00AD51E7">
        <w:rPr>
          <w:sz w:val="24"/>
          <w:szCs w:val="24"/>
        </w:rPr>
        <w:t xml:space="preserve"> розрахунковий період.</w:t>
      </w:r>
    </w:p>
    <w:p w14:paraId="22A4023A" w14:textId="27C1C95C" w:rsidR="00834BC7" w:rsidRPr="00AD51E7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D51E7">
        <w:rPr>
          <w:sz w:val="24"/>
          <w:szCs w:val="24"/>
        </w:rPr>
        <w:t>Оплата за цією Пропозицією здійснюється шляхом перерахування грошових коштів на поточний рахунок Постачальника, зазначений у Реквізитах Публічного договору.</w:t>
      </w:r>
    </w:p>
    <w:p w14:paraId="08F62691" w14:textId="0EFEF86A" w:rsidR="00834BC7" w:rsidRPr="005E247E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E247E">
        <w:rPr>
          <w:sz w:val="24"/>
          <w:szCs w:val="24"/>
        </w:rPr>
        <w:t>Дана Пропозиція поширюється на всіх споживачів, які приєднались до Публічного</w:t>
      </w:r>
      <w:r w:rsidR="00AD51E7" w:rsidRPr="005E247E">
        <w:rPr>
          <w:sz w:val="24"/>
          <w:szCs w:val="24"/>
        </w:rPr>
        <w:t xml:space="preserve"> </w:t>
      </w:r>
      <w:r w:rsidRPr="005E247E">
        <w:rPr>
          <w:sz w:val="24"/>
          <w:szCs w:val="24"/>
        </w:rPr>
        <w:t xml:space="preserve"> договору та обрали цю Пропозицію.</w:t>
      </w:r>
    </w:p>
    <w:p w14:paraId="663244B1" w14:textId="0A6822E6" w:rsidR="00834BC7" w:rsidRPr="005E247E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E247E">
        <w:rPr>
          <w:sz w:val="24"/>
          <w:szCs w:val="24"/>
        </w:rPr>
        <w:t>Строк постачання за Публічним договором та цією Пропозицією з дати приєднання до Публічного договору до 31.12.2023 року.</w:t>
      </w:r>
    </w:p>
    <w:p w14:paraId="31822719" w14:textId="7C5C1198" w:rsidR="00834BC7" w:rsidRPr="005E247E" w:rsidRDefault="00834BC7" w:rsidP="005E247E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5E247E">
        <w:rPr>
          <w:sz w:val="24"/>
          <w:szCs w:val="24"/>
        </w:rPr>
        <w:t>Пропозиція є невід’ємною частиною Публічного договору.</w:t>
      </w:r>
    </w:p>
    <w:p w14:paraId="2107076C" w14:textId="77777777" w:rsidR="00D712B5" w:rsidRPr="00AD51E7" w:rsidRDefault="00D712B5" w:rsidP="005E247E">
      <w:pPr>
        <w:ind w:firstLine="567"/>
        <w:jc w:val="both"/>
        <w:rPr>
          <w:sz w:val="24"/>
          <w:szCs w:val="24"/>
        </w:rPr>
      </w:pPr>
    </w:p>
    <w:sectPr w:rsidR="00D712B5" w:rsidRPr="00AD51E7" w:rsidSect="005E2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</w:rPr>
    </w:lvl>
  </w:abstractNum>
  <w:abstractNum w:abstractNumId="1" w15:restartNumberingAfterBreak="0">
    <w:nsid w:val="0E772C5B"/>
    <w:multiLevelType w:val="hybridMultilevel"/>
    <w:tmpl w:val="9814A930"/>
    <w:lvl w:ilvl="0" w:tplc="0BBA277C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2401AA">
      <w:numFmt w:val="bullet"/>
      <w:lvlText w:val="•"/>
      <w:lvlJc w:val="left"/>
      <w:pPr>
        <w:ind w:left="1115" w:hanging="250"/>
      </w:pPr>
      <w:rPr>
        <w:rFonts w:hint="default"/>
        <w:lang w:val="uk-UA" w:eastAsia="en-US" w:bidi="ar-SA"/>
      </w:rPr>
    </w:lvl>
    <w:lvl w:ilvl="2" w:tplc="1DC68FCE">
      <w:numFmt w:val="bullet"/>
      <w:lvlText w:val="•"/>
      <w:lvlJc w:val="left"/>
      <w:pPr>
        <w:ind w:left="2110" w:hanging="250"/>
      </w:pPr>
      <w:rPr>
        <w:rFonts w:hint="default"/>
        <w:lang w:val="uk-UA" w:eastAsia="en-US" w:bidi="ar-SA"/>
      </w:rPr>
    </w:lvl>
    <w:lvl w:ilvl="3" w:tplc="5EAEA4BE">
      <w:numFmt w:val="bullet"/>
      <w:lvlText w:val="•"/>
      <w:lvlJc w:val="left"/>
      <w:pPr>
        <w:ind w:left="3105" w:hanging="250"/>
      </w:pPr>
      <w:rPr>
        <w:rFonts w:hint="default"/>
        <w:lang w:val="uk-UA" w:eastAsia="en-US" w:bidi="ar-SA"/>
      </w:rPr>
    </w:lvl>
    <w:lvl w:ilvl="4" w:tplc="860A95A4">
      <w:numFmt w:val="bullet"/>
      <w:lvlText w:val="•"/>
      <w:lvlJc w:val="left"/>
      <w:pPr>
        <w:ind w:left="4100" w:hanging="250"/>
      </w:pPr>
      <w:rPr>
        <w:rFonts w:hint="default"/>
        <w:lang w:val="uk-UA" w:eastAsia="en-US" w:bidi="ar-SA"/>
      </w:rPr>
    </w:lvl>
    <w:lvl w:ilvl="5" w:tplc="3E522846">
      <w:numFmt w:val="bullet"/>
      <w:lvlText w:val="•"/>
      <w:lvlJc w:val="left"/>
      <w:pPr>
        <w:ind w:left="5095" w:hanging="250"/>
      </w:pPr>
      <w:rPr>
        <w:rFonts w:hint="default"/>
        <w:lang w:val="uk-UA" w:eastAsia="en-US" w:bidi="ar-SA"/>
      </w:rPr>
    </w:lvl>
    <w:lvl w:ilvl="6" w:tplc="7B783C4E">
      <w:numFmt w:val="bullet"/>
      <w:lvlText w:val="•"/>
      <w:lvlJc w:val="left"/>
      <w:pPr>
        <w:ind w:left="6090" w:hanging="250"/>
      </w:pPr>
      <w:rPr>
        <w:rFonts w:hint="default"/>
        <w:lang w:val="uk-UA" w:eastAsia="en-US" w:bidi="ar-SA"/>
      </w:rPr>
    </w:lvl>
    <w:lvl w:ilvl="7" w:tplc="C61A5822">
      <w:numFmt w:val="bullet"/>
      <w:lvlText w:val="•"/>
      <w:lvlJc w:val="left"/>
      <w:pPr>
        <w:ind w:left="7085" w:hanging="250"/>
      </w:pPr>
      <w:rPr>
        <w:rFonts w:hint="default"/>
        <w:lang w:val="uk-UA" w:eastAsia="en-US" w:bidi="ar-SA"/>
      </w:rPr>
    </w:lvl>
    <w:lvl w:ilvl="8" w:tplc="6DF23E2C">
      <w:numFmt w:val="bullet"/>
      <w:lvlText w:val="•"/>
      <w:lvlJc w:val="left"/>
      <w:pPr>
        <w:ind w:left="8080" w:hanging="250"/>
      </w:pPr>
      <w:rPr>
        <w:rFonts w:hint="default"/>
        <w:lang w:val="uk-UA" w:eastAsia="en-US" w:bidi="ar-SA"/>
      </w:rPr>
    </w:lvl>
  </w:abstractNum>
  <w:abstractNum w:abstractNumId="2" w15:restartNumberingAfterBreak="0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</w:rPr>
    </w:lvl>
  </w:abstractNum>
  <w:abstractNum w:abstractNumId="3" w15:restartNumberingAfterBreak="0">
    <w:nsid w:val="29F12CD5"/>
    <w:multiLevelType w:val="hybridMultilevel"/>
    <w:tmpl w:val="10C0FEF2"/>
    <w:lvl w:ilvl="0" w:tplc="6E30CA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62BF"/>
    <w:multiLevelType w:val="hybridMultilevel"/>
    <w:tmpl w:val="9814A930"/>
    <w:lvl w:ilvl="0" w:tplc="FFFFFFFF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115" w:hanging="2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10" w:hanging="2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05" w:hanging="2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00" w:hanging="2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95" w:hanging="2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0" w:hanging="2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85" w:hanging="2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08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6D546E62"/>
    <w:multiLevelType w:val="hybridMultilevel"/>
    <w:tmpl w:val="FA8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20192">
    <w:abstractNumId w:val="1"/>
  </w:num>
  <w:num w:numId="2" w16cid:durableId="1984501775">
    <w:abstractNumId w:val="2"/>
  </w:num>
  <w:num w:numId="3" w16cid:durableId="785076413">
    <w:abstractNumId w:val="0"/>
  </w:num>
  <w:num w:numId="4" w16cid:durableId="360932423">
    <w:abstractNumId w:val="4"/>
  </w:num>
  <w:num w:numId="5" w16cid:durableId="1359158403">
    <w:abstractNumId w:val="5"/>
  </w:num>
  <w:num w:numId="6" w16cid:durableId="212194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E4"/>
    <w:rsid w:val="00042677"/>
    <w:rsid w:val="00324264"/>
    <w:rsid w:val="00341F1E"/>
    <w:rsid w:val="00407F90"/>
    <w:rsid w:val="005869C0"/>
    <w:rsid w:val="005E247E"/>
    <w:rsid w:val="00823B59"/>
    <w:rsid w:val="00834BC7"/>
    <w:rsid w:val="008621E6"/>
    <w:rsid w:val="00A068BA"/>
    <w:rsid w:val="00AD51E7"/>
    <w:rsid w:val="00B27AA9"/>
    <w:rsid w:val="00B417E4"/>
    <w:rsid w:val="00C17670"/>
    <w:rsid w:val="00C21E63"/>
    <w:rsid w:val="00D47F86"/>
    <w:rsid w:val="00D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93F4"/>
  <w15:chartTrackingRefBased/>
  <w15:docId w15:val="{93F71B56-CC10-4007-8301-07FBE825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834BC7"/>
    <w:pPr>
      <w:spacing w:before="69"/>
      <w:ind w:left="2915" w:right="24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BC7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qFormat/>
    <w:rsid w:val="00834BC7"/>
    <w:pPr>
      <w:ind w:left="119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4BC7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834BC7"/>
    <w:pPr>
      <w:ind w:left="119" w:firstLine="720"/>
    </w:pPr>
  </w:style>
  <w:style w:type="paragraph" w:customStyle="1" w:styleId="11">
    <w:name w:val="Абзац списку1"/>
    <w:basedOn w:val="a"/>
    <w:rsid w:val="00834BC7"/>
    <w:pPr>
      <w:ind w:left="146" w:firstLine="66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Кравець</dc:creator>
  <cp:keywords/>
  <dc:description/>
  <cp:lastModifiedBy>Ганна Рябова</cp:lastModifiedBy>
  <cp:revision>5</cp:revision>
  <dcterms:created xsi:type="dcterms:W3CDTF">2023-06-09T10:24:00Z</dcterms:created>
  <dcterms:modified xsi:type="dcterms:W3CDTF">2023-06-09T10:34:00Z</dcterms:modified>
</cp:coreProperties>
</file>